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0FFB" w14:textId="3ABE983A" w:rsidR="00C06E44" w:rsidRPr="00042BE9" w:rsidRDefault="00BF295D" w:rsidP="00C06E44">
      <w:pPr>
        <w:rPr>
          <w:b/>
          <w:sz w:val="36"/>
          <w:szCs w:val="36"/>
        </w:rPr>
      </w:pPr>
      <w:r>
        <w:rPr>
          <w:b/>
          <w:sz w:val="36"/>
          <w:szCs w:val="36"/>
        </w:rPr>
        <w:t>Afslørende bog om en af Danmarks store familiefejder</w:t>
      </w:r>
    </w:p>
    <w:p w14:paraId="0CC5F41C" w14:textId="54C2B74C" w:rsidR="006B252F" w:rsidRPr="006B252F" w:rsidRDefault="006B252F" w:rsidP="006B252F">
      <w:pPr>
        <w:pStyle w:val="Normalweb"/>
        <w:rPr>
          <w:rFonts w:asciiTheme="minorHAnsi" w:hAnsiTheme="minorHAnsi"/>
          <w:sz w:val="28"/>
          <w:szCs w:val="28"/>
        </w:rPr>
      </w:pPr>
      <w:r w:rsidRPr="00DC0031">
        <w:rPr>
          <w:rFonts w:asciiTheme="minorHAnsi" w:hAnsiTheme="minorHAnsi"/>
          <w:b/>
          <w:sz w:val="28"/>
          <w:szCs w:val="28"/>
        </w:rPr>
        <w:t>KAMPEN OM GISSELFELD – DEN STORE FAMILIEFEJDE</w:t>
      </w:r>
      <w:r w:rsidRPr="006B252F">
        <w:rPr>
          <w:rFonts w:asciiTheme="minorHAnsi" w:hAnsiTheme="minorHAnsi"/>
          <w:color w:val="D80000"/>
          <w:sz w:val="28"/>
          <w:szCs w:val="28"/>
        </w:rPr>
        <w:t xml:space="preserve"> </w:t>
      </w:r>
      <w:r w:rsidRPr="006B252F">
        <w:rPr>
          <w:rFonts w:asciiTheme="minorHAnsi" w:hAnsiTheme="minorHAnsi"/>
          <w:sz w:val="28"/>
          <w:szCs w:val="28"/>
        </w:rPr>
        <w:t xml:space="preserve">er </w:t>
      </w:r>
      <w:proofErr w:type="spellStart"/>
      <w:r w:rsidRPr="006B252F">
        <w:rPr>
          <w:rFonts w:asciiTheme="minorHAnsi" w:hAnsiTheme="minorHAnsi"/>
          <w:sz w:val="28"/>
          <w:szCs w:val="28"/>
        </w:rPr>
        <w:t>både</w:t>
      </w:r>
      <w:proofErr w:type="spellEnd"/>
      <w:r w:rsidRPr="006B252F">
        <w:rPr>
          <w:rFonts w:asciiTheme="minorHAnsi" w:hAnsiTheme="minorHAnsi"/>
          <w:sz w:val="28"/>
          <w:szCs w:val="28"/>
        </w:rPr>
        <w:t xml:space="preserve"> et spændende, historisk dokument om Gisselfeld Kloster – et af de største og smukkeste danske sl</w:t>
      </w:r>
      <w:r>
        <w:rPr>
          <w:rFonts w:asciiTheme="minorHAnsi" w:hAnsiTheme="minorHAnsi"/>
          <w:sz w:val="28"/>
          <w:szCs w:val="28"/>
        </w:rPr>
        <w:t>otte og godser – og en familie</w:t>
      </w:r>
      <w:r w:rsidRPr="006B252F">
        <w:rPr>
          <w:rFonts w:asciiTheme="minorHAnsi" w:hAnsiTheme="minorHAnsi"/>
          <w:sz w:val="28"/>
          <w:szCs w:val="28"/>
        </w:rPr>
        <w:t xml:space="preserve">krønike om Danneskiold-Samsøe slægten, grundlagt </w:t>
      </w:r>
      <w:proofErr w:type="spellStart"/>
      <w:r w:rsidRPr="006B252F">
        <w:rPr>
          <w:rFonts w:asciiTheme="minorHAnsi" w:hAnsiTheme="minorHAnsi"/>
          <w:sz w:val="28"/>
          <w:szCs w:val="28"/>
        </w:rPr>
        <w:t>pa</w:t>
      </w:r>
      <w:proofErr w:type="spellEnd"/>
      <w:r w:rsidRPr="006B252F">
        <w:rPr>
          <w:rFonts w:asciiTheme="minorHAnsi" w:hAnsiTheme="minorHAnsi"/>
          <w:sz w:val="28"/>
          <w:szCs w:val="28"/>
        </w:rPr>
        <w:t xml:space="preserve">̊ Gisselfeld af Christian den Femtes søn. </w:t>
      </w:r>
      <w:r w:rsidR="00BF295D">
        <w:rPr>
          <w:rFonts w:asciiTheme="minorHAnsi" w:hAnsiTheme="minorHAnsi"/>
          <w:sz w:val="28"/>
          <w:szCs w:val="28"/>
        </w:rPr>
        <w:t xml:space="preserve">Familien hører </w:t>
      </w:r>
      <w:r w:rsidRPr="006B252F">
        <w:rPr>
          <w:rFonts w:asciiTheme="minorHAnsi" w:hAnsiTheme="minorHAnsi"/>
          <w:sz w:val="28"/>
          <w:szCs w:val="28"/>
        </w:rPr>
        <w:t xml:space="preserve">hjemme i adelens første rangklasse </w:t>
      </w:r>
      <w:r w:rsidR="00BF295D">
        <w:rPr>
          <w:rFonts w:asciiTheme="minorHAnsi" w:hAnsiTheme="minorHAnsi"/>
          <w:sz w:val="28"/>
          <w:szCs w:val="28"/>
        </w:rPr>
        <w:t>og er</w:t>
      </w:r>
      <w:r w:rsidRPr="006B252F">
        <w:rPr>
          <w:rFonts w:asciiTheme="minorHAnsi" w:hAnsiTheme="minorHAnsi"/>
          <w:sz w:val="28"/>
          <w:szCs w:val="28"/>
        </w:rPr>
        <w:t xml:space="preserve"> blandt de fineste i landet. </w:t>
      </w:r>
    </w:p>
    <w:p w14:paraId="2BA98FE6" w14:textId="19D99D7B" w:rsidR="006B252F" w:rsidRPr="006B252F" w:rsidRDefault="006B252F" w:rsidP="006B252F">
      <w:pPr>
        <w:pStyle w:val="Normalweb"/>
        <w:rPr>
          <w:rFonts w:asciiTheme="minorHAnsi" w:hAnsiTheme="minorHAnsi"/>
          <w:sz w:val="28"/>
          <w:szCs w:val="28"/>
        </w:rPr>
      </w:pPr>
      <w:r w:rsidRPr="006B252F">
        <w:rPr>
          <w:rFonts w:asciiTheme="minorHAnsi" w:hAnsiTheme="minorHAnsi"/>
          <w:sz w:val="28"/>
          <w:szCs w:val="28"/>
        </w:rPr>
        <w:t xml:space="preserve">I centrum af bogen </w:t>
      </w:r>
      <w:proofErr w:type="spellStart"/>
      <w:r w:rsidRPr="006B252F">
        <w:rPr>
          <w:rFonts w:asciiTheme="minorHAnsi" w:hAnsiTheme="minorHAnsi"/>
          <w:sz w:val="28"/>
          <w:szCs w:val="28"/>
        </w:rPr>
        <w:t>står</w:t>
      </w:r>
      <w:proofErr w:type="spellEnd"/>
      <w:r w:rsidRPr="006B252F">
        <w:rPr>
          <w:rFonts w:asciiTheme="minorHAnsi" w:hAnsiTheme="minorHAnsi"/>
          <w:sz w:val="28"/>
          <w:szCs w:val="28"/>
        </w:rPr>
        <w:t xml:space="preserve"> den ud</w:t>
      </w:r>
      <w:r>
        <w:rPr>
          <w:rFonts w:asciiTheme="minorHAnsi" w:hAnsiTheme="minorHAnsi"/>
          <w:sz w:val="28"/>
          <w:szCs w:val="28"/>
        </w:rPr>
        <w:t>stødte greve, Erik Danneskiold-</w:t>
      </w:r>
      <w:r w:rsidRPr="006B252F">
        <w:rPr>
          <w:rFonts w:asciiTheme="minorHAnsi" w:hAnsiTheme="minorHAnsi"/>
          <w:sz w:val="28"/>
          <w:szCs w:val="28"/>
        </w:rPr>
        <w:t xml:space="preserve">Samsøe, som efter 14 </w:t>
      </w:r>
      <w:proofErr w:type="spellStart"/>
      <w:r w:rsidRPr="006B252F">
        <w:rPr>
          <w:rFonts w:asciiTheme="minorHAnsi" w:hAnsiTheme="minorHAnsi"/>
          <w:sz w:val="28"/>
          <w:szCs w:val="28"/>
        </w:rPr>
        <w:t>års</w:t>
      </w:r>
      <w:proofErr w:type="spellEnd"/>
      <w:r w:rsidRPr="006B252F">
        <w:rPr>
          <w:rFonts w:asciiTheme="minorHAnsi" w:hAnsiTheme="minorHAnsi"/>
          <w:sz w:val="28"/>
          <w:szCs w:val="28"/>
        </w:rPr>
        <w:t xml:space="preserve"> familiefejde og retssager definitivt bliver frataget titlen som Gisselfelds overdire</w:t>
      </w:r>
      <w:bookmarkStart w:id="0" w:name="_GoBack"/>
      <w:bookmarkEnd w:id="0"/>
      <w:r w:rsidRPr="006B252F">
        <w:rPr>
          <w:rFonts w:asciiTheme="minorHAnsi" w:hAnsiTheme="minorHAnsi"/>
          <w:sz w:val="28"/>
          <w:szCs w:val="28"/>
        </w:rPr>
        <w:t>ktør i 2010.</w:t>
      </w:r>
    </w:p>
    <w:p w14:paraId="23022560" w14:textId="77777777" w:rsidR="006B252F" w:rsidRPr="006B252F" w:rsidRDefault="006B252F" w:rsidP="006B252F">
      <w:pPr>
        <w:pStyle w:val="Normalweb"/>
        <w:rPr>
          <w:rFonts w:asciiTheme="minorHAnsi" w:hAnsiTheme="minorHAnsi"/>
          <w:sz w:val="28"/>
          <w:szCs w:val="28"/>
        </w:rPr>
      </w:pPr>
      <w:r w:rsidRPr="006B252F">
        <w:rPr>
          <w:rFonts w:asciiTheme="minorHAnsi" w:hAnsiTheme="minorHAnsi"/>
          <w:sz w:val="28"/>
          <w:szCs w:val="28"/>
        </w:rPr>
        <w:t xml:space="preserve">Dramaet omkring Gisselfeld viser sig at være mere kompliceret end den fremstilling, offentligheden hidtil har kendt. På den ene side den kolde jura. På den anden side stoltheden og de store følelser samt en ensom greve, som nok murede sig selv op i en juridisk krog, men samtidig kæmpede mod hele systemet. Det juridiske </w:t>
      </w:r>
      <w:proofErr w:type="spellStart"/>
      <w:r w:rsidRPr="006B252F">
        <w:rPr>
          <w:rFonts w:asciiTheme="minorHAnsi" w:hAnsiTheme="minorHAnsi"/>
          <w:sz w:val="28"/>
          <w:szCs w:val="28"/>
        </w:rPr>
        <w:t>såvel</w:t>
      </w:r>
      <w:proofErr w:type="spellEnd"/>
      <w:r w:rsidRPr="006B252F">
        <w:rPr>
          <w:rFonts w:asciiTheme="minorHAnsi" w:hAnsiTheme="minorHAnsi"/>
          <w:sz w:val="28"/>
          <w:szCs w:val="28"/>
        </w:rPr>
        <w:t xml:space="preserve"> som det adelige. </w:t>
      </w:r>
    </w:p>
    <w:p w14:paraId="75978249" w14:textId="1AAEA65D" w:rsidR="006B252F" w:rsidRDefault="006B252F" w:rsidP="006B252F">
      <w:pPr>
        <w:pStyle w:val="Normalweb"/>
        <w:rPr>
          <w:rFonts w:asciiTheme="minorHAnsi" w:hAnsiTheme="minorHAnsi"/>
          <w:sz w:val="28"/>
          <w:szCs w:val="28"/>
        </w:rPr>
      </w:pPr>
      <w:r w:rsidRPr="006B252F">
        <w:rPr>
          <w:rFonts w:asciiTheme="minorHAnsi" w:hAnsiTheme="minorHAnsi"/>
          <w:sz w:val="28"/>
          <w:szCs w:val="28"/>
        </w:rPr>
        <w:t xml:space="preserve">Det er </w:t>
      </w:r>
      <w:proofErr w:type="spellStart"/>
      <w:r w:rsidRPr="006B252F">
        <w:rPr>
          <w:rFonts w:asciiTheme="minorHAnsi" w:hAnsiTheme="minorHAnsi"/>
          <w:sz w:val="28"/>
          <w:szCs w:val="28"/>
        </w:rPr>
        <w:t>ogsa</w:t>
      </w:r>
      <w:proofErr w:type="spellEnd"/>
      <w:r w:rsidRPr="006B252F">
        <w:rPr>
          <w:rFonts w:asciiTheme="minorHAnsi" w:hAnsiTheme="minorHAnsi"/>
          <w:sz w:val="28"/>
          <w:szCs w:val="28"/>
        </w:rPr>
        <w:t>̊ historierne om utallig</w:t>
      </w:r>
      <w:r>
        <w:rPr>
          <w:rFonts w:asciiTheme="minorHAnsi" w:hAnsiTheme="minorHAnsi"/>
          <w:sz w:val="28"/>
          <w:szCs w:val="28"/>
        </w:rPr>
        <w:t>e intriger, om den polske foto</w:t>
      </w:r>
      <w:r w:rsidRPr="006B252F">
        <w:rPr>
          <w:rFonts w:asciiTheme="minorHAnsi" w:hAnsiTheme="minorHAnsi"/>
          <w:sz w:val="28"/>
          <w:szCs w:val="28"/>
        </w:rPr>
        <w:t>model, som giftede sig til slottet, om en chokerende ukendt veksel, som satte greven i stand til at pantsætte godset –</w:t>
      </w:r>
      <w:r w:rsidR="00BF295D">
        <w:rPr>
          <w:rFonts w:asciiTheme="minorHAnsi" w:hAnsiTheme="minorHAnsi"/>
          <w:sz w:val="28"/>
          <w:szCs w:val="28"/>
        </w:rPr>
        <w:t xml:space="preserve"> og om den nye overdirektør, der</w:t>
      </w:r>
      <w:r w:rsidRPr="006B252F">
        <w:rPr>
          <w:rFonts w:asciiTheme="minorHAnsi" w:hAnsiTheme="minorHAnsi"/>
          <w:sz w:val="28"/>
          <w:szCs w:val="28"/>
        </w:rPr>
        <w:t xml:space="preserve"> nu </w:t>
      </w:r>
      <w:proofErr w:type="spellStart"/>
      <w:r w:rsidRPr="006B252F">
        <w:rPr>
          <w:rFonts w:asciiTheme="minorHAnsi" w:hAnsiTheme="minorHAnsi"/>
          <w:sz w:val="28"/>
          <w:szCs w:val="28"/>
        </w:rPr>
        <w:t>ma</w:t>
      </w:r>
      <w:proofErr w:type="spellEnd"/>
      <w:r w:rsidRPr="006B252F">
        <w:rPr>
          <w:rFonts w:asciiTheme="minorHAnsi" w:hAnsiTheme="minorHAnsi"/>
          <w:sz w:val="28"/>
          <w:szCs w:val="28"/>
        </w:rPr>
        <w:t>̊ b</w:t>
      </w:r>
      <w:r>
        <w:rPr>
          <w:rFonts w:asciiTheme="minorHAnsi" w:hAnsiTheme="minorHAnsi"/>
          <w:sz w:val="28"/>
          <w:szCs w:val="28"/>
        </w:rPr>
        <w:t xml:space="preserve">etale prisen </w:t>
      </w:r>
      <w:proofErr w:type="spellStart"/>
      <w:r>
        <w:rPr>
          <w:rFonts w:asciiTheme="minorHAnsi" w:hAnsiTheme="minorHAnsi"/>
          <w:sz w:val="28"/>
          <w:szCs w:val="28"/>
        </w:rPr>
        <w:t>pa</w:t>
      </w:r>
      <w:proofErr w:type="spellEnd"/>
      <w:r>
        <w:rPr>
          <w:rFonts w:asciiTheme="minorHAnsi" w:hAnsiTheme="minorHAnsi"/>
          <w:sz w:val="28"/>
          <w:szCs w:val="28"/>
        </w:rPr>
        <w:t>̊ ærens slagmark.</w:t>
      </w:r>
    </w:p>
    <w:p w14:paraId="40813169" w14:textId="37516C20" w:rsidR="00042BE9" w:rsidRPr="00042BE9" w:rsidRDefault="00042BE9" w:rsidP="006B252F">
      <w:pPr>
        <w:pStyle w:val="Normalweb"/>
        <w:rPr>
          <w:rFonts w:asciiTheme="minorHAnsi" w:hAnsiTheme="minorHAnsi"/>
          <w:b/>
          <w:sz w:val="28"/>
          <w:szCs w:val="28"/>
        </w:rPr>
      </w:pPr>
      <w:r w:rsidRPr="00042BE9">
        <w:rPr>
          <w:rFonts w:asciiTheme="minorHAnsi" w:hAnsiTheme="minorHAnsi"/>
          <w:b/>
          <w:sz w:val="28"/>
          <w:szCs w:val="28"/>
        </w:rPr>
        <w:t>Forfatterne:</w:t>
      </w:r>
    </w:p>
    <w:p w14:paraId="6A214FCD" w14:textId="49C5981D" w:rsidR="002379D3" w:rsidRPr="002379D3" w:rsidRDefault="002379D3" w:rsidP="002379D3">
      <w:pPr>
        <w:widowControl w:val="0"/>
        <w:autoSpaceDE w:val="0"/>
        <w:autoSpaceDN w:val="0"/>
        <w:adjustRightInd w:val="0"/>
        <w:spacing w:after="240"/>
        <w:rPr>
          <w:rFonts w:ascii="Times" w:hAnsi="Times" w:cs="Times"/>
        </w:rPr>
      </w:pPr>
      <w:r w:rsidRPr="002379D3">
        <w:rPr>
          <w:rFonts w:ascii="Times" w:hAnsi="Times" w:cs="Times"/>
          <w:b/>
        </w:rPr>
        <w:t>BJØRN WESTERGAARD</w:t>
      </w:r>
      <w:r w:rsidRPr="002379D3">
        <w:rPr>
          <w:rFonts w:ascii="Times" w:hAnsi="Times" w:cs="Times"/>
          <w:color w:val="CE0008"/>
        </w:rPr>
        <w:t xml:space="preserve"> </w:t>
      </w:r>
      <w:r w:rsidRPr="002379D3">
        <w:rPr>
          <w:rFonts w:ascii="Times" w:hAnsi="Times" w:cs="Times"/>
        </w:rPr>
        <w:t>har arbejdet som journalist, redaktionschef og redaktør for dagbladet B.T. siden 1963 og skrev i 1960’erne en lang række artikler om grev Christian Danneskiold-Samsøes kamp for at blive overdirektør på Gisselfeld.</w:t>
      </w:r>
    </w:p>
    <w:p w14:paraId="1AFF59D8" w14:textId="35D77761" w:rsidR="002379D3" w:rsidRPr="002379D3" w:rsidRDefault="002379D3" w:rsidP="002379D3">
      <w:pPr>
        <w:widowControl w:val="0"/>
        <w:autoSpaceDE w:val="0"/>
        <w:autoSpaceDN w:val="0"/>
        <w:adjustRightInd w:val="0"/>
        <w:spacing w:after="240"/>
        <w:rPr>
          <w:rFonts w:ascii="Times" w:hAnsi="Times" w:cs="Times"/>
        </w:rPr>
      </w:pPr>
      <w:r w:rsidRPr="002379D3">
        <w:rPr>
          <w:rFonts w:ascii="Times" w:hAnsi="Times" w:cs="Times"/>
          <w:b/>
        </w:rPr>
        <w:t>PETER JUUL</w:t>
      </w:r>
      <w:r w:rsidRPr="002379D3">
        <w:rPr>
          <w:rFonts w:ascii="Times" w:hAnsi="Times" w:cs="Times"/>
          <w:color w:val="CE0008"/>
        </w:rPr>
        <w:t xml:space="preserve"> </w:t>
      </w:r>
      <w:r w:rsidRPr="002379D3">
        <w:rPr>
          <w:rFonts w:ascii="Times" w:hAnsi="Times" w:cs="Times"/>
        </w:rPr>
        <w:t xml:space="preserve">er tidligere redaktionschef på B.T. og </w:t>
      </w:r>
      <w:proofErr w:type="spellStart"/>
      <w:r w:rsidRPr="002379D3">
        <w:rPr>
          <w:rFonts w:ascii="Times" w:hAnsi="Times" w:cs="Times"/>
        </w:rPr>
        <w:t>Billed-Bladet</w:t>
      </w:r>
      <w:proofErr w:type="spellEnd"/>
      <w:r w:rsidRPr="002379D3">
        <w:rPr>
          <w:rFonts w:ascii="Times" w:hAnsi="Times" w:cs="Times"/>
        </w:rPr>
        <w:t>. Siden han som dreng var feriebarn på Gisselfeld, har han interesseret sig for stedet. Hans onkel var godsforvalter på Gisselfeld i 36 år, frem til sin pensionering i 1972. Siden har Peter Juul både på afstand og som tilhører i</w:t>
      </w:r>
      <w:r>
        <w:rPr>
          <w:rFonts w:ascii="Times" w:hAnsi="Times" w:cs="Times"/>
        </w:rPr>
        <w:t xml:space="preserve"> Vestre Landsret med journalis</w:t>
      </w:r>
      <w:r w:rsidRPr="002379D3">
        <w:rPr>
          <w:rFonts w:ascii="Times" w:hAnsi="Times" w:cs="Times"/>
        </w:rPr>
        <w:t>tens nysgerrighed fulgt udviklingen og de mange magtkampe.</w:t>
      </w:r>
    </w:p>
    <w:p w14:paraId="4679F478" w14:textId="1B8CCC4A" w:rsidR="006B252F" w:rsidRPr="006B252F" w:rsidRDefault="006B252F" w:rsidP="006B252F">
      <w:pPr>
        <w:rPr>
          <w:rFonts w:cs="Helvetica"/>
          <w:b/>
        </w:rPr>
      </w:pPr>
      <w:r w:rsidRPr="006B252F">
        <w:rPr>
          <w:rFonts w:cs="Helvetica"/>
          <w:b/>
        </w:rPr>
        <w:t>KAMPEN OM GISSELFELD – DEN STORE FAMILIEFEJDE</w:t>
      </w:r>
    </w:p>
    <w:p w14:paraId="4FA4874B" w14:textId="77777777" w:rsidR="006B252F" w:rsidRPr="006B252F" w:rsidRDefault="006B252F" w:rsidP="006B252F">
      <w:pPr>
        <w:rPr>
          <w:rFonts w:cs="Helvetica"/>
        </w:rPr>
      </w:pPr>
      <w:r w:rsidRPr="006B252F">
        <w:rPr>
          <w:rFonts w:cs="Helvetica"/>
        </w:rPr>
        <w:t>Af</w:t>
      </w:r>
      <w:r w:rsidRPr="006B252F">
        <w:rPr>
          <w:rFonts w:cs="Helvetica"/>
          <w:b/>
        </w:rPr>
        <w:t xml:space="preserve"> </w:t>
      </w:r>
      <w:r w:rsidRPr="006B252F">
        <w:rPr>
          <w:rFonts w:cs="Helvetica"/>
        </w:rPr>
        <w:t>Bjørn Westergaard og Peter Juul</w:t>
      </w:r>
    </w:p>
    <w:p w14:paraId="75E73111" w14:textId="559B57FA" w:rsidR="006B252F" w:rsidRPr="006B252F" w:rsidRDefault="006B252F" w:rsidP="006B252F">
      <w:pPr>
        <w:rPr>
          <w:rFonts w:cs="Helvetica"/>
          <w:b/>
        </w:rPr>
      </w:pPr>
      <w:r w:rsidRPr="006B252F">
        <w:rPr>
          <w:rFonts w:cs="Helvetica"/>
        </w:rPr>
        <w:t xml:space="preserve">256 sider </w:t>
      </w:r>
      <w:r w:rsidR="00BC67B3">
        <w:rPr>
          <w:rFonts w:cs="Helvetica"/>
        </w:rPr>
        <w:t>– rigt illustreret</w:t>
      </w:r>
    </w:p>
    <w:p w14:paraId="41525DCD" w14:textId="77777777" w:rsidR="006B252F" w:rsidRPr="006B252F" w:rsidRDefault="006B252F" w:rsidP="006B252F">
      <w:pPr>
        <w:rPr>
          <w:rFonts w:cs="Helvetica"/>
        </w:rPr>
      </w:pPr>
      <w:r w:rsidRPr="006B252F">
        <w:rPr>
          <w:rFonts w:cs="Helvetica"/>
        </w:rPr>
        <w:t>Pris: 299,95 (</w:t>
      </w:r>
      <w:proofErr w:type="spellStart"/>
      <w:r w:rsidRPr="006B252F">
        <w:rPr>
          <w:rFonts w:cs="Helvetica"/>
        </w:rPr>
        <w:t>vejl</w:t>
      </w:r>
      <w:proofErr w:type="spellEnd"/>
      <w:r w:rsidRPr="006B252F">
        <w:rPr>
          <w:rFonts w:cs="Helvetica"/>
        </w:rPr>
        <w:t>.)</w:t>
      </w:r>
    </w:p>
    <w:p w14:paraId="0FE5486F" w14:textId="77777777" w:rsidR="006B252F" w:rsidRPr="006B252F" w:rsidRDefault="006B252F" w:rsidP="006B252F">
      <w:pPr>
        <w:rPr>
          <w:rFonts w:cs="Helvetica"/>
        </w:rPr>
      </w:pPr>
      <w:r w:rsidRPr="006B252F">
        <w:rPr>
          <w:rFonts w:cs="Helvetica"/>
        </w:rPr>
        <w:t xml:space="preserve">Forlaget </w:t>
      </w:r>
      <w:proofErr w:type="spellStart"/>
      <w:r w:rsidRPr="006B252F">
        <w:rPr>
          <w:rFonts w:cs="Helvetica"/>
        </w:rPr>
        <w:t>Turbulenz</w:t>
      </w:r>
      <w:proofErr w:type="spellEnd"/>
    </w:p>
    <w:p w14:paraId="73A74DA0" w14:textId="2A4A7379" w:rsidR="006B252F" w:rsidRPr="007F4E3E" w:rsidRDefault="006B252F" w:rsidP="007F4E3E">
      <w:pPr>
        <w:rPr>
          <w:rFonts w:cs="Helvetica"/>
        </w:rPr>
      </w:pPr>
      <w:r w:rsidRPr="006B252F">
        <w:rPr>
          <w:rFonts w:cs="Helvetica"/>
        </w:rPr>
        <w:t xml:space="preserve">Udkommer </w:t>
      </w:r>
      <w:r w:rsidR="00BF295D">
        <w:rPr>
          <w:rFonts w:cs="Helvetica"/>
        </w:rPr>
        <w:t>4</w:t>
      </w:r>
      <w:r w:rsidR="00DC0031">
        <w:rPr>
          <w:rFonts w:cs="Helvetica"/>
        </w:rPr>
        <w:t>. oktober</w:t>
      </w:r>
      <w:r w:rsidRPr="006B252F">
        <w:rPr>
          <w:rFonts w:cs="Helvetica"/>
        </w:rPr>
        <w:t xml:space="preserve"> 2012</w:t>
      </w:r>
    </w:p>
    <w:p w14:paraId="24DA81A8" w14:textId="77777777" w:rsidR="00C06E44" w:rsidRPr="00CA7824" w:rsidRDefault="00C06E44" w:rsidP="003C3DCE">
      <w:pPr>
        <w:rPr>
          <w:rFonts w:cs="Helvetica"/>
          <w:sz w:val="20"/>
          <w:szCs w:val="20"/>
        </w:rPr>
      </w:pPr>
    </w:p>
    <w:sectPr w:rsidR="00C06E44" w:rsidRPr="00CA7824" w:rsidSect="00E263A0">
      <w:headerReference w:type="default" r:id="rId7"/>
      <w:footerReference w:type="default" r:id="rId8"/>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CA24" w14:textId="77777777" w:rsidR="00E263A0" w:rsidRDefault="00E263A0">
      <w:r>
        <w:separator/>
      </w:r>
    </w:p>
  </w:endnote>
  <w:endnote w:type="continuationSeparator" w:id="0">
    <w:p w14:paraId="6923D80F" w14:textId="77777777" w:rsidR="00E263A0" w:rsidRDefault="00E2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gfa Classic Roman">
    <w:altName w:val="Cambria"/>
    <w:panose1 w:val="00000000000000000000"/>
    <w:charset w:val="4D"/>
    <w:family w:val="roman"/>
    <w:notTrueType/>
    <w:pitch w:val="default"/>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E831" w14:textId="6334FCFA" w:rsidR="00E263A0" w:rsidRPr="000964D0" w:rsidRDefault="00E263A0" w:rsidP="004B62A0">
    <w:r w:rsidRPr="000964D0">
      <w:t>For anmeldereksemplar, bogfors</w:t>
    </w:r>
    <w:r>
      <w:t>ide og interview med forfatterne</w:t>
    </w:r>
    <w:r w:rsidRPr="000964D0">
      <w:t xml:space="preserve">; kontakt </w:t>
    </w:r>
    <w:r>
      <w:t xml:space="preserve">Peter Banke, </w:t>
    </w:r>
    <w:proofErr w:type="spellStart"/>
    <w:r>
      <w:t>tlf</w:t>
    </w:r>
    <w:proofErr w:type="spellEnd"/>
    <w:r>
      <w:t xml:space="preserve">: 22 66 48 24 eller </w:t>
    </w:r>
    <w:hyperlink r:id="rId1" w:history="1">
      <w:r w:rsidRPr="009B59E8">
        <w:rPr>
          <w:rStyle w:val="Llink"/>
        </w:rPr>
        <w:t>peter@turbulenz.dk</w:t>
      </w:r>
    </w:hyperlink>
    <w:r>
      <w:t xml:space="preserve">. </w:t>
    </w:r>
    <w:r w:rsidRPr="000964D0">
      <w:t xml:space="preserve">Forsiden kan også hentes på </w:t>
    </w:r>
    <w:hyperlink r:id="rId2" w:history="1">
      <w:r w:rsidRPr="000964D0">
        <w:rPr>
          <w:rStyle w:val="Llink"/>
          <w:color w:val="auto"/>
          <w:u w:val="none"/>
        </w:rPr>
        <w:t>www.turbulenz.dk</w:t>
      </w:r>
    </w:hyperlink>
  </w:p>
  <w:p w14:paraId="17087094" w14:textId="77777777" w:rsidR="00E263A0" w:rsidRDefault="00E263A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BD34" w14:textId="77777777" w:rsidR="00E263A0" w:rsidRDefault="00E263A0">
      <w:r>
        <w:separator/>
      </w:r>
    </w:p>
  </w:footnote>
  <w:footnote w:type="continuationSeparator" w:id="0">
    <w:p w14:paraId="2F42AA88" w14:textId="77777777" w:rsidR="00E263A0" w:rsidRDefault="00E26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6C2B" w14:textId="77777777" w:rsidR="00E263A0" w:rsidRPr="00727BE5" w:rsidRDefault="00E263A0" w:rsidP="006B128E">
    <w:pPr>
      <w:pStyle w:val="Sidehoved"/>
    </w:pPr>
    <w:r>
      <w:rPr>
        <w:rFonts w:ascii="Courier New" w:hAnsi="Courier New" w:cs="Courier New"/>
        <w:noProof/>
        <w:lang w:val="en-US" w:eastAsia="da-DK"/>
      </w:rPr>
      <w:drawing>
        <wp:inline distT="0" distB="0" distL="0" distR="0" wp14:anchorId="4B79D345" wp14:editId="1BAACDF1">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1"/>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14:paraId="79089EFC" w14:textId="77777777" w:rsidR="00E263A0" w:rsidRDefault="00E263A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0F"/>
    <w:rsid w:val="0002127A"/>
    <w:rsid w:val="00021722"/>
    <w:rsid w:val="00022D41"/>
    <w:rsid w:val="00031D64"/>
    <w:rsid w:val="000375AB"/>
    <w:rsid w:val="000419E0"/>
    <w:rsid w:val="00041E5B"/>
    <w:rsid w:val="00042BE9"/>
    <w:rsid w:val="00043CD9"/>
    <w:rsid w:val="00045B67"/>
    <w:rsid w:val="00082A08"/>
    <w:rsid w:val="000964D0"/>
    <w:rsid w:val="0009770C"/>
    <w:rsid w:val="000A3DE5"/>
    <w:rsid w:val="000A55B4"/>
    <w:rsid w:val="000B2406"/>
    <w:rsid w:val="000B608C"/>
    <w:rsid w:val="000B769E"/>
    <w:rsid w:val="000D4688"/>
    <w:rsid w:val="000D4D34"/>
    <w:rsid w:val="000F1949"/>
    <w:rsid w:val="00111757"/>
    <w:rsid w:val="00141BB6"/>
    <w:rsid w:val="00170C59"/>
    <w:rsid w:val="001728AB"/>
    <w:rsid w:val="00175ECC"/>
    <w:rsid w:val="00193B0A"/>
    <w:rsid w:val="001A106D"/>
    <w:rsid w:val="001B2B8C"/>
    <w:rsid w:val="001B4824"/>
    <w:rsid w:val="001C2752"/>
    <w:rsid w:val="001C3D87"/>
    <w:rsid w:val="001C5225"/>
    <w:rsid w:val="001D5B60"/>
    <w:rsid w:val="001D5B89"/>
    <w:rsid w:val="001E11F1"/>
    <w:rsid w:val="001E2CB3"/>
    <w:rsid w:val="00202A6B"/>
    <w:rsid w:val="00211B27"/>
    <w:rsid w:val="002148A3"/>
    <w:rsid w:val="00215D50"/>
    <w:rsid w:val="00221A99"/>
    <w:rsid w:val="002379D3"/>
    <w:rsid w:val="00253B5B"/>
    <w:rsid w:val="00265CE1"/>
    <w:rsid w:val="00272F8B"/>
    <w:rsid w:val="0027543B"/>
    <w:rsid w:val="00285FD1"/>
    <w:rsid w:val="00292732"/>
    <w:rsid w:val="00297877"/>
    <w:rsid w:val="002A41F2"/>
    <w:rsid w:val="002B0E21"/>
    <w:rsid w:val="002B5F84"/>
    <w:rsid w:val="002C2784"/>
    <w:rsid w:val="002C6A45"/>
    <w:rsid w:val="00322C7B"/>
    <w:rsid w:val="00346E84"/>
    <w:rsid w:val="0036379E"/>
    <w:rsid w:val="0036751C"/>
    <w:rsid w:val="0037754F"/>
    <w:rsid w:val="00390F68"/>
    <w:rsid w:val="003B4060"/>
    <w:rsid w:val="003C0248"/>
    <w:rsid w:val="003C3DCE"/>
    <w:rsid w:val="003F1D7D"/>
    <w:rsid w:val="004077CD"/>
    <w:rsid w:val="00415F84"/>
    <w:rsid w:val="00440BFC"/>
    <w:rsid w:val="00443E7C"/>
    <w:rsid w:val="00447D5F"/>
    <w:rsid w:val="00455968"/>
    <w:rsid w:val="0046139A"/>
    <w:rsid w:val="00463879"/>
    <w:rsid w:val="00475C72"/>
    <w:rsid w:val="00481E36"/>
    <w:rsid w:val="004903DE"/>
    <w:rsid w:val="004940F9"/>
    <w:rsid w:val="004B62A0"/>
    <w:rsid w:val="004C5B2F"/>
    <w:rsid w:val="004C7C0E"/>
    <w:rsid w:val="004C7EE2"/>
    <w:rsid w:val="004D7AFD"/>
    <w:rsid w:val="004E33F6"/>
    <w:rsid w:val="004E628C"/>
    <w:rsid w:val="004F16EA"/>
    <w:rsid w:val="004F4A24"/>
    <w:rsid w:val="004F518C"/>
    <w:rsid w:val="00511D8E"/>
    <w:rsid w:val="00516D8F"/>
    <w:rsid w:val="00520BAD"/>
    <w:rsid w:val="005217A1"/>
    <w:rsid w:val="00527770"/>
    <w:rsid w:val="00534F0F"/>
    <w:rsid w:val="005527FA"/>
    <w:rsid w:val="00555425"/>
    <w:rsid w:val="00560C65"/>
    <w:rsid w:val="00574804"/>
    <w:rsid w:val="00583596"/>
    <w:rsid w:val="005A2B1E"/>
    <w:rsid w:val="005A2E97"/>
    <w:rsid w:val="005B3445"/>
    <w:rsid w:val="00630628"/>
    <w:rsid w:val="006371E3"/>
    <w:rsid w:val="00644EB4"/>
    <w:rsid w:val="0065307F"/>
    <w:rsid w:val="0066716A"/>
    <w:rsid w:val="0067128D"/>
    <w:rsid w:val="0067580B"/>
    <w:rsid w:val="00681620"/>
    <w:rsid w:val="00691457"/>
    <w:rsid w:val="00695768"/>
    <w:rsid w:val="006B128E"/>
    <w:rsid w:val="006B2028"/>
    <w:rsid w:val="006B252F"/>
    <w:rsid w:val="006C233A"/>
    <w:rsid w:val="006D64E4"/>
    <w:rsid w:val="006E303E"/>
    <w:rsid w:val="006E49F8"/>
    <w:rsid w:val="006F0076"/>
    <w:rsid w:val="00725E3D"/>
    <w:rsid w:val="00751E2A"/>
    <w:rsid w:val="007533C2"/>
    <w:rsid w:val="0075357F"/>
    <w:rsid w:val="00761EEA"/>
    <w:rsid w:val="0076698B"/>
    <w:rsid w:val="007743EF"/>
    <w:rsid w:val="00792561"/>
    <w:rsid w:val="007925A2"/>
    <w:rsid w:val="00796118"/>
    <w:rsid w:val="00796200"/>
    <w:rsid w:val="00797B66"/>
    <w:rsid w:val="007A6C69"/>
    <w:rsid w:val="007B6AE7"/>
    <w:rsid w:val="007C21BB"/>
    <w:rsid w:val="007C5A3B"/>
    <w:rsid w:val="007E4AED"/>
    <w:rsid w:val="007E6867"/>
    <w:rsid w:val="007F4E3E"/>
    <w:rsid w:val="008303D5"/>
    <w:rsid w:val="008505D1"/>
    <w:rsid w:val="008652EB"/>
    <w:rsid w:val="00865CF2"/>
    <w:rsid w:val="00867C15"/>
    <w:rsid w:val="008A6F8F"/>
    <w:rsid w:val="008B5BE2"/>
    <w:rsid w:val="008C2FD4"/>
    <w:rsid w:val="008C78C9"/>
    <w:rsid w:val="008E467E"/>
    <w:rsid w:val="008E4E63"/>
    <w:rsid w:val="008F4C05"/>
    <w:rsid w:val="008F62B5"/>
    <w:rsid w:val="0093308F"/>
    <w:rsid w:val="00933411"/>
    <w:rsid w:val="009439E5"/>
    <w:rsid w:val="009568C6"/>
    <w:rsid w:val="00963C92"/>
    <w:rsid w:val="00965011"/>
    <w:rsid w:val="00973934"/>
    <w:rsid w:val="00987A37"/>
    <w:rsid w:val="00996342"/>
    <w:rsid w:val="0099676B"/>
    <w:rsid w:val="009B0A96"/>
    <w:rsid w:val="009B287F"/>
    <w:rsid w:val="009B4FB4"/>
    <w:rsid w:val="009C6078"/>
    <w:rsid w:val="009F0677"/>
    <w:rsid w:val="009F2CC3"/>
    <w:rsid w:val="009F62A5"/>
    <w:rsid w:val="00A01302"/>
    <w:rsid w:val="00A01E11"/>
    <w:rsid w:val="00A24805"/>
    <w:rsid w:val="00A262CD"/>
    <w:rsid w:val="00A26B23"/>
    <w:rsid w:val="00A302C6"/>
    <w:rsid w:val="00A31383"/>
    <w:rsid w:val="00A760BD"/>
    <w:rsid w:val="00A9244E"/>
    <w:rsid w:val="00A972CA"/>
    <w:rsid w:val="00AC2E73"/>
    <w:rsid w:val="00AD0D73"/>
    <w:rsid w:val="00AD66B7"/>
    <w:rsid w:val="00AE16DF"/>
    <w:rsid w:val="00AE4199"/>
    <w:rsid w:val="00B0221F"/>
    <w:rsid w:val="00B079F8"/>
    <w:rsid w:val="00B13082"/>
    <w:rsid w:val="00B20E1C"/>
    <w:rsid w:val="00B25DBB"/>
    <w:rsid w:val="00B27699"/>
    <w:rsid w:val="00B3176D"/>
    <w:rsid w:val="00B317E1"/>
    <w:rsid w:val="00B451D9"/>
    <w:rsid w:val="00B4605C"/>
    <w:rsid w:val="00B6033E"/>
    <w:rsid w:val="00B74506"/>
    <w:rsid w:val="00B96DB6"/>
    <w:rsid w:val="00B971B6"/>
    <w:rsid w:val="00BA2635"/>
    <w:rsid w:val="00BA6CCC"/>
    <w:rsid w:val="00BC67B3"/>
    <w:rsid w:val="00BE5691"/>
    <w:rsid w:val="00BE5B75"/>
    <w:rsid w:val="00BF295D"/>
    <w:rsid w:val="00C00CCF"/>
    <w:rsid w:val="00C06E44"/>
    <w:rsid w:val="00C07EAF"/>
    <w:rsid w:val="00C156A8"/>
    <w:rsid w:val="00C4206B"/>
    <w:rsid w:val="00C517AC"/>
    <w:rsid w:val="00C620BF"/>
    <w:rsid w:val="00C762BC"/>
    <w:rsid w:val="00C82DCB"/>
    <w:rsid w:val="00C95E59"/>
    <w:rsid w:val="00CA7824"/>
    <w:rsid w:val="00CB5E13"/>
    <w:rsid w:val="00CB7FDD"/>
    <w:rsid w:val="00CC5C3F"/>
    <w:rsid w:val="00CD23CB"/>
    <w:rsid w:val="00CE1B82"/>
    <w:rsid w:val="00CE4C91"/>
    <w:rsid w:val="00D025A0"/>
    <w:rsid w:val="00D069D6"/>
    <w:rsid w:val="00D2327C"/>
    <w:rsid w:val="00D27960"/>
    <w:rsid w:val="00D316A0"/>
    <w:rsid w:val="00D4167F"/>
    <w:rsid w:val="00D65EE5"/>
    <w:rsid w:val="00D945EA"/>
    <w:rsid w:val="00DB5C57"/>
    <w:rsid w:val="00DB6C43"/>
    <w:rsid w:val="00DC0031"/>
    <w:rsid w:val="00DC406B"/>
    <w:rsid w:val="00DD05A0"/>
    <w:rsid w:val="00DE560E"/>
    <w:rsid w:val="00DE570F"/>
    <w:rsid w:val="00DF1001"/>
    <w:rsid w:val="00E01FCA"/>
    <w:rsid w:val="00E059CE"/>
    <w:rsid w:val="00E13097"/>
    <w:rsid w:val="00E25939"/>
    <w:rsid w:val="00E263A0"/>
    <w:rsid w:val="00E279F0"/>
    <w:rsid w:val="00E30F6D"/>
    <w:rsid w:val="00E42F77"/>
    <w:rsid w:val="00E55620"/>
    <w:rsid w:val="00E65732"/>
    <w:rsid w:val="00E82B17"/>
    <w:rsid w:val="00EA6347"/>
    <w:rsid w:val="00EA70DA"/>
    <w:rsid w:val="00EA71DA"/>
    <w:rsid w:val="00EB7BCA"/>
    <w:rsid w:val="00EF03F1"/>
    <w:rsid w:val="00EF6A81"/>
    <w:rsid w:val="00F02E03"/>
    <w:rsid w:val="00F21470"/>
    <w:rsid w:val="00F35E37"/>
    <w:rsid w:val="00F40AA1"/>
    <w:rsid w:val="00F415FE"/>
    <w:rsid w:val="00F4168F"/>
    <w:rsid w:val="00F417F2"/>
    <w:rsid w:val="00F5598E"/>
    <w:rsid w:val="00F6086B"/>
    <w:rsid w:val="00F7055C"/>
    <w:rsid w:val="00F72645"/>
    <w:rsid w:val="00F737EA"/>
    <w:rsid w:val="00F75055"/>
    <w:rsid w:val="00F86685"/>
    <w:rsid w:val="00F91418"/>
    <w:rsid w:val="00F9263A"/>
    <w:rsid w:val="00F975D7"/>
    <w:rsid w:val="00FA0698"/>
    <w:rsid w:val="00FA5939"/>
    <w:rsid w:val="00FB16BC"/>
    <w:rsid w:val="00FE1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1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Normal" w:qFormat="1"/>
    <w:lsdException w:name="Normal (Web)" w:uiPriority="99"/>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BesgtLink">
    <w:name w:val="FollowedHyperlink"/>
    <w:basedOn w:val="Standardskrifttypeiafsnit"/>
    <w:rsid w:val="00D945EA"/>
    <w:rPr>
      <w:color w:val="800080" w:themeColor="followedHyperlink"/>
      <w:u w:val="single"/>
    </w:rPr>
  </w:style>
  <w:style w:type="paragraph" w:styleId="Normalweb">
    <w:name w:val="Normal (Web)"/>
    <w:basedOn w:val="Normal"/>
    <w:uiPriority w:val="99"/>
    <w:unhideWhenUsed/>
    <w:rsid w:val="006B252F"/>
    <w:pPr>
      <w:spacing w:before="100" w:beforeAutospacing="1" w:after="100" w:afterAutospacing="1"/>
    </w:pPr>
    <w:rPr>
      <w:rFonts w:ascii="Times" w:hAnsi="Times" w:cs="Times New Roman"/>
      <w:sz w:val="20"/>
      <w:szCs w:val="20"/>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Normal" w:qFormat="1"/>
    <w:lsdException w:name="Normal (Web)" w:uiPriority="99"/>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6B128E"/>
    <w:pPr>
      <w:tabs>
        <w:tab w:val="center" w:pos="4819"/>
        <w:tab w:val="right" w:pos="9638"/>
      </w:tabs>
    </w:pPr>
  </w:style>
  <w:style w:type="character" w:customStyle="1" w:styleId="SidehovedTegn">
    <w:name w:val="Sidehoved Tegn"/>
    <w:basedOn w:val="Standardskrifttypeiafsnit"/>
    <w:link w:val="Sidehoved"/>
    <w:uiPriority w:val="99"/>
    <w:rsid w:val="006B128E"/>
  </w:style>
  <w:style w:type="paragraph" w:styleId="Sidefod">
    <w:name w:val="footer"/>
    <w:basedOn w:val="Normal"/>
    <w:link w:val="SidefodTegn"/>
    <w:uiPriority w:val="99"/>
    <w:unhideWhenUsed/>
    <w:rsid w:val="006B128E"/>
    <w:pPr>
      <w:tabs>
        <w:tab w:val="center" w:pos="4819"/>
        <w:tab w:val="right" w:pos="9638"/>
      </w:tabs>
    </w:pPr>
  </w:style>
  <w:style w:type="character" w:customStyle="1" w:styleId="SidefodTegn">
    <w:name w:val="Sidefod Tegn"/>
    <w:basedOn w:val="Standardskrifttypeiafsnit"/>
    <w:link w:val="Sidefod"/>
    <w:uiPriority w:val="99"/>
    <w:rsid w:val="006B128E"/>
  </w:style>
  <w:style w:type="character" w:styleId="Llink">
    <w:name w:val="Hyperlink"/>
    <w:basedOn w:val="Standardskrifttypeiafsnit"/>
    <w:rsid w:val="006B128E"/>
    <w:rPr>
      <w:color w:val="0000FF"/>
      <w:u w:val="single"/>
    </w:rPr>
  </w:style>
  <w:style w:type="paragraph" w:styleId="Markeringsbobletekst">
    <w:name w:val="Balloon Text"/>
    <w:basedOn w:val="Normal"/>
    <w:link w:val="MarkeringsbobletekstTegn"/>
    <w:rsid w:val="00415F84"/>
    <w:rPr>
      <w:rFonts w:ascii="Lucida Grande" w:hAnsi="Lucida Grande"/>
      <w:sz w:val="18"/>
      <w:szCs w:val="18"/>
    </w:rPr>
  </w:style>
  <w:style w:type="character" w:customStyle="1" w:styleId="MarkeringsbobletekstTegn">
    <w:name w:val="Markeringsbobletekst Tegn"/>
    <w:basedOn w:val="Standardskrifttypeiafsnit"/>
    <w:link w:val="Markeringsbobletekst"/>
    <w:rsid w:val="00415F84"/>
    <w:rPr>
      <w:rFonts w:ascii="Lucida Grande" w:hAnsi="Lucida Grande"/>
      <w:sz w:val="18"/>
      <w:szCs w:val="18"/>
      <w:lang w:val="da-DK"/>
    </w:rPr>
  </w:style>
  <w:style w:type="paragraph" w:customStyle="1" w:styleId="Pa0">
    <w:name w:val="Pa0"/>
    <w:basedOn w:val="Normal"/>
    <w:next w:val="Normal"/>
    <w:uiPriority w:val="99"/>
    <w:rsid w:val="00B20E1C"/>
    <w:pPr>
      <w:widowControl w:val="0"/>
      <w:autoSpaceDE w:val="0"/>
      <w:autoSpaceDN w:val="0"/>
      <w:adjustRightInd w:val="0"/>
      <w:spacing w:line="241" w:lineRule="atLeast"/>
    </w:pPr>
    <w:rPr>
      <w:rFonts w:ascii="Agfa Classic Roman" w:hAnsi="Agfa Classic Roman" w:cs="Times New Roman"/>
    </w:rPr>
  </w:style>
  <w:style w:type="character" w:customStyle="1" w:styleId="A1">
    <w:name w:val="A1"/>
    <w:uiPriority w:val="99"/>
    <w:rsid w:val="00B20E1C"/>
    <w:rPr>
      <w:rFonts w:ascii="Goudy Oldstyle Std" w:hAnsi="Goudy Oldstyle Std" w:cs="Goudy Oldstyle Std"/>
      <w:color w:val="1A1B1F"/>
      <w:sz w:val="26"/>
      <w:szCs w:val="26"/>
    </w:rPr>
  </w:style>
  <w:style w:type="paragraph" w:styleId="Fodnotetekst">
    <w:name w:val="footnote text"/>
    <w:basedOn w:val="Normal"/>
    <w:link w:val="FodnotetekstTegn"/>
    <w:rsid w:val="000B608C"/>
  </w:style>
  <w:style w:type="character" w:customStyle="1" w:styleId="FodnotetekstTegn">
    <w:name w:val="Fodnotetekst Tegn"/>
    <w:basedOn w:val="Standardskrifttypeiafsnit"/>
    <w:link w:val="Fodnotetekst"/>
    <w:rsid w:val="000B608C"/>
  </w:style>
  <w:style w:type="character" w:styleId="Fodnotehenvisning">
    <w:name w:val="footnote reference"/>
    <w:basedOn w:val="Standardskrifttypeiafsnit"/>
    <w:rsid w:val="000B608C"/>
    <w:rPr>
      <w:vertAlign w:val="superscript"/>
    </w:rPr>
  </w:style>
  <w:style w:type="character" w:styleId="BesgtLink">
    <w:name w:val="FollowedHyperlink"/>
    <w:basedOn w:val="Standardskrifttypeiafsnit"/>
    <w:rsid w:val="00D945EA"/>
    <w:rPr>
      <w:color w:val="800080" w:themeColor="followedHyperlink"/>
      <w:u w:val="single"/>
    </w:rPr>
  </w:style>
  <w:style w:type="paragraph" w:styleId="Normalweb">
    <w:name w:val="Normal (Web)"/>
    <w:basedOn w:val="Normal"/>
    <w:uiPriority w:val="99"/>
    <w:unhideWhenUsed/>
    <w:rsid w:val="006B252F"/>
    <w:pPr>
      <w:spacing w:before="100" w:beforeAutospacing="1" w:after="100" w:afterAutospacing="1"/>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01963">
      <w:bodyDiv w:val="1"/>
      <w:marLeft w:val="0"/>
      <w:marRight w:val="0"/>
      <w:marTop w:val="0"/>
      <w:marBottom w:val="0"/>
      <w:divBdr>
        <w:top w:val="none" w:sz="0" w:space="0" w:color="auto"/>
        <w:left w:val="none" w:sz="0" w:space="0" w:color="auto"/>
        <w:bottom w:val="none" w:sz="0" w:space="0" w:color="auto"/>
        <w:right w:val="none" w:sz="0" w:space="0" w:color="auto"/>
      </w:divBdr>
      <w:divsChild>
        <w:div w:id="1106344994">
          <w:marLeft w:val="0"/>
          <w:marRight w:val="0"/>
          <w:marTop w:val="0"/>
          <w:marBottom w:val="0"/>
          <w:divBdr>
            <w:top w:val="none" w:sz="0" w:space="0" w:color="auto"/>
            <w:left w:val="none" w:sz="0" w:space="0" w:color="auto"/>
            <w:bottom w:val="none" w:sz="0" w:space="0" w:color="auto"/>
            <w:right w:val="none" w:sz="0" w:space="0" w:color="auto"/>
          </w:divBdr>
          <w:divsChild>
            <w:div w:id="881478750">
              <w:marLeft w:val="0"/>
              <w:marRight w:val="0"/>
              <w:marTop w:val="0"/>
              <w:marBottom w:val="0"/>
              <w:divBdr>
                <w:top w:val="none" w:sz="0" w:space="0" w:color="auto"/>
                <w:left w:val="none" w:sz="0" w:space="0" w:color="auto"/>
                <w:bottom w:val="none" w:sz="0" w:space="0" w:color="auto"/>
                <w:right w:val="none" w:sz="0" w:space="0" w:color="auto"/>
              </w:divBdr>
              <w:divsChild>
                <w:div w:id="1353916928">
                  <w:marLeft w:val="0"/>
                  <w:marRight w:val="0"/>
                  <w:marTop w:val="0"/>
                  <w:marBottom w:val="0"/>
                  <w:divBdr>
                    <w:top w:val="none" w:sz="0" w:space="0" w:color="auto"/>
                    <w:left w:val="none" w:sz="0" w:space="0" w:color="auto"/>
                    <w:bottom w:val="none" w:sz="0" w:space="0" w:color="auto"/>
                    <w:right w:val="none" w:sz="0" w:space="0" w:color="auto"/>
                  </w:divBdr>
                </w:div>
                <w:div w:id="2077245356">
                  <w:marLeft w:val="0"/>
                  <w:marRight w:val="0"/>
                  <w:marTop w:val="0"/>
                  <w:marBottom w:val="0"/>
                  <w:divBdr>
                    <w:top w:val="none" w:sz="0" w:space="0" w:color="auto"/>
                    <w:left w:val="none" w:sz="0" w:space="0" w:color="auto"/>
                    <w:bottom w:val="none" w:sz="0" w:space="0" w:color="auto"/>
                    <w:right w:val="none" w:sz="0" w:space="0" w:color="auto"/>
                  </w:divBdr>
                </w:div>
              </w:divsChild>
            </w:div>
            <w:div w:id="926771696">
              <w:marLeft w:val="0"/>
              <w:marRight w:val="0"/>
              <w:marTop w:val="0"/>
              <w:marBottom w:val="0"/>
              <w:divBdr>
                <w:top w:val="none" w:sz="0" w:space="0" w:color="auto"/>
                <w:left w:val="none" w:sz="0" w:space="0" w:color="auto"/>
                <w:bottom w:val="none" w:sz="0" w:space="0" w:color="auto"/>
                <w:right w:val="none" w:sz="0" w:space="0" w:color="auto"/>
              </w:divBdr>
              <w:divsChild>
                <w:div w:id="1076822294">
                  <w:marLeft w:val="0"/>
                  <w:marRight w:val="0"/>
                  <w:marTop w:val="0"/>
                  <w:marBottom w:val="0"/>
                  <w:divBdr>
                    <w:top w:val="none" w:sz="0" w:space="0" w:color="auto"/>
                    <w:left w:val="none" w:sz="0" w:space="0" w:color="auto"/>
                    <w:bottom w:val="none" w:sz="0" w:space="0" w:color="auto"/>
                    <w:right w:val="none" w:sz="0" w:space="0" w:color="auto"/>
                  </w:divBdr>
                </w:div>
              </w:divsChild>
            </w:div>
            <w:div w:id="1794665403">
              <w:marLeft w:val="0"/>
              <w:marRight w:val="0"/>
              <w:marTop w:val="0"/>
              <w:marBottom w:val="0"/>
              <w:divBdr>
                <w:top w:val="none" w:sz="0" w:space="0" w:color="auto"/>
                <w:left w:val="none" w:sz="0" w:space="0" w:color="auto"/>
                <w:bottom w:val="none" w:sz="0" w:space="0" w:color="auto"/>
                <w:right w:val="none" w:sz="0" w:space="0" w:color="auto"/>
              </w:divBdr>
              <w:divsChild>
                <w:div w:id="1105803621">
                  <w:marLeft w:val="0"/>
                  <w:marRight w:val="0"/>
                  <w:marTop w:val="0"/>
                  <w:marBottom w:val="0"/>
                  <w:divBdr>
                    <w:top w:val="none" w:sz="0" w:space="0" w:color="auto"/>
                    <w:left w:val="none" w:sz="0" w:space="0" w:color="auto"/>
                    <w:bottom w:val="none" w:sz="0" w:space="0" w:color="auto"/>
                    <w:right w:val="none" w:sz="0" w:space="0" w:color="auto"/>
                  </w:divBdr>
                </w:div>
              </w:divsChild>
            </w:div>
            <w:div w:id="497813822">
              <w:marLeft w:val="0"/>
              <w:marRight w:val="0"/>
              <w:marTop w:val="0"/>
              <w:marBottom w:val="0"/>
              <w:divBdr>
                <w:top w:val="none" w:sz="0" w:space="0" w:color="auto"/>
                <w:left w:val="none" w:sz="0" w:space="0" w:color="auto"/>
                <w:bottom w:val="none" w:sz="0" w:space="0" w:color="auto"/>
                <w:right w:val="none" w:sz="0" w:space="0" w:color="auto"/>
              </w:divBdr>
              <w:divsChild>
                <w:div w:id="46415967">
                  <w:marLeft w:val="0"/>
                  <w:marRight w:val="0"/>
                  <w:marTop w:val="0"/>
                  <w:marBottom w:val="0"/>
                  <w:divBdr>
                    <w:top w:val="none" w:sz="0" w:space="0" w:color="auto"/>
                    <w:left w:val="none" w:sz="0" w:space="0" w:color="auto"/>
                    <w:bottom w:val="none" w:sz="0" w:space="0" w:color="auto"/>
                    <w:right w:val="none" w:sz="0" w:space="0" w:color="auto"/>
                  </w:divBdr>
                </w:div>
              </w:divsChild>
            </w:div>
            <w:div w:id="666597006">
              <w:marLeft w:val="0"/>
              <w:marRight w:val="0"/>
              <w:marTop w:val="0"/>
              <w:marBottom w:val="0"/>
              <w:divBdr>
                <w:top w:val="none" w:sz="0" w:space="0" w:color="auto"/>
                <w:left w:val="none" w:sz="0" w:space="0" w:color="auto"/>
                <w:bottom w:val="none" w:sz="0" w:space="0" w:color="auto"/>
                <w:right w:val="none" w:sz="0" w:space="0" w:color="auto"/>
              </w:divBdr>
              <w:divsChild>
                <w:div w:id="707528335">
                  <w:marLeft w:val="0"/>
                  <w:marRight w:val="0"/>
                  <w:marTop w:val="0"/>
                  <w:marBottom w:val="0"/>
                  <w:divBdr>
                    <w:top w:val="none" w:sz="0" w:space="0" w:color="auto"/>
                    <w:left w:val="none" w:sz="0" w:space="0" w:color="auto"/>
                    <w:bottom w:val="none" w:sz="0" w:space="0" w:color="auto"/>
                    <w:right w:val="none" w:sz="0" w:space="0" w:color="auto"/>
                  </w:divBdr>
                </w:div>
              </w:divsChild>
            </w:div>
            <w:div w:id="819926134">
              <w:marLeft w:val="0"/>
              <w:marRight w:val="0"/>
              <w:marTop w:val="0"/>
              <w:marBottom w:val="0"/>
              <w:divBdr>
                <w:top w:val="none" w:sz="0" w:space="0" w:color="auto"/>
                <w:left w:val="none" w:sz="0" w:space="0" w:color="auto"/>
                <w:bottom w:val="none" w:sz="0" w:space="0" w:color="auto"/>
                <w:right w:val="none" w:sz="0" w:space="0" w:color="auto"/>
              </w:divBdr>
              <w:divsChild>
                <w:div w:id="1318151139">
                  <w:marLeft w:val="0"/>
                  <w:marRight w:val="0"/>
                  <w:marTop w:val="0"/>
                  <w:marBottom w:val="0"/>
                  <w:divBdr>
                    <w:top w:val="none" w:sz="0" w:space="0" w:color="auto"/>
                    <w:left w:val="none" w:sz="0" w:space="0" w:color="auto"/>
                    <w:bottom w:val="none" w:sz="0" w:space="0" w:color="auto"/>
                    <w:right w:val="none" w:sz="0" w:space="0" w:color="auto"/>
                  </w:divBdr>
                </w:div>
              </w:divsChild>
            </w:div>
            <w:div w:id="2128771534">
              <w:marLeft w:val="0"/>
              <w:marRight w:val="0"/>
              <w:marTop w:val="0"/>
              <w:marBottom w:val="0"/>
              <w:divBdr>
                <w:top w:val="none" w:sz="0" w:space="0" w:color="auto"/>
                <w:left w:val="none" w:sz="0" w:space="0" w:color="auto"/>
                <w:bottom w:val="none" w:sz="0" w:space="0" w:color="auto"/>
                <w:right w:val="none" w:sz="0" w:space="0" w:color="auto"/>
              </w:divBdr>
              <w:divsChild>
                <w:div w:id="2110540692">
                  <w:marLeft w:val="0"/>
                  <w:marRight w:val="0"/>
                  <w:marTop w:val="0"/>
                  <w:marBottom w:val="0"/>
                  <w:divBdr>
                    <w:top w:val="none" w:sz="0" w:space="0" w:color="auto"/>
                    <w:left w:val="none" w:sz="0" w:space="0" w:color="auto"/>
                    <w:bottom w:val="none" w:sz="0" w:space="0" w:color="auto"/>
                    <w:right w:val="none" w:sz="0" w:space="0" w:color="auto"/>
                  </w:divBdr>
                </w:div>
              </w:divsChild>
            </w:div>
            <w:div w:id="622661029">
              <w:marLeft w:val="0"/>
              <w:marRight w:val="0"/>
              <w:marTop w:val="0"/>
              <w:marBottom w:val="0"/>
              <w:divBdr>
                <w:top w:val="none" w:sz="0" w:space="0" w:color="auto"/>
                <w:left w:val="none" w:sz="0" w:space="0" w:color="auto"/>
                <w:bottom w:val="none" w:sz="0" w:space="0" w:color="auto"/>
                <w:right w:val="none" w:sz="0" w:space="0" w:color="auto"/>
              </w:divBdr>
              <w:divsChild>
                <w:div w:id="2069650106">
                  <w:marLeft w:val="0"/>
                  <w:marRight w:val="0"/>
                  <w:marTop w:val="0"/>
                  <w:marBottom w:val="0"/>
                  <w:divBdr>
                    <w:top w:val="none" w:sz="0" w:space="0" w:color="auto"/>
                    <w:left w:val="none" w:sz="0" w:space="0" w:color="auto"/>
                    <w:bottom w:val="none" w:sz="0" w:space="0" w:color="auto"/>
                    <w:right w:val="none" w:sz="0" w:space="0" w:color="auto"/>
                  </w:divBdr>
                </w:div>
              </w:divsChild>
            </w:div>
            <w:div w:id="742458811">
              <w:marLeft w:val="0"/>
              <w:marRight w:val="0"/>
              <w:marTop w:val="0"/>
              <w:marBottom w:val="0"/>
              <w:divBdr>
                <w:top w:val="none" w:sz="0" w:space="0" w:color="auto"/>
                <w:left w:val="none" w:sz="0" w:space="0" w:color="auto"/>
                <w:bottom w:val="none" w:sz="0" w:space="0" w:color="auto"/>
                <w:right w:val="none" w:sz="0" w:space="0" w:color="auto"/>
              </w:divBdr>
              <w:divsChild>
                <w:div w:id="2143186532">
                  <w:marLeft w:val="0"/>
                  <w:marRight w:val="0"/>
                  <w:marTop w:val="0"/>
                  <w:marBottom w:val="0"/>
                  <w:divBdr>
                    <w:top w:val="none" w:sz="0" w:space="0" w:color="auto"/>
                    <w:left w:val="none" w:sz="0" w:space="0" w:color="auto"/>
                    <w:bottom w:val="none" w:sz="0" w:space="0" w:color="auto"/>
                    <w:right w:val="none" w:sz="0" w:space="0" w:color="auto"/>
                  </w:divBdr>
                </w:div>
              </w:divsChild>
            </w:div>
            <w:div w:id="165289544">
              <w:marLeft w:val="0"/>
              <w:marRight w:val="0"/>
              <w:marTop w:val="0"/>
              <w:marBottom w:val="0"/>
              <w:divBdr>
                <w:top w:val="none" w:sz="0" w:space="0" w:color="auto"/>
                <w:left w:val="none" w:sz="0" w:space="0" w:color="auto"/>
                <w:bottom w:val="none" w:sz="0" w:space="0" w:color="auto"/>
                <w:right w:val="none" w:sz="0" w:space="0" w:color="auto"/>
              </w:divBdr>
              <w:divsChild>
                <w:div w:id="1037585617">
                  <w:marLeft w:val="0"/>
                  <w:marRight w:val="0"/>
                  <w:marTop w:val="0"/>
                  <w:marBottom w:val="0"/>
                  <w:divBdr>
                    <w:top w:val="none" w:sz="0" w:space="0" w:color="auto"/>
                    <w:left w:val="none" w:sz="0" w:space="0" w:color="auto"/>
                    <w:bottom w:val="none" w:sz="0" w:space="0" w:color="auto"/>
                    <w:right w:val="none" w:sz="0" w:space="0" w:color="auto"/>
                  </w:divBdr>
                  <w:divsChild>
                    <w:div w:id="13580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peter@turbulenz.dk" TargetMode="External"/><Relationship Id="rId2" Type="http://schemas.openxmlformats.org/officeDocument/2006/relationships/hyperlink" Target="http://www.turbulenz.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282</Words>
  <Characters>1721</Characters>
  <Application>Microsoft Macintosh Word</Application>
  <DocSecurity>0</DocSecurity>
  <Lines>14</Lines>
  <Paragraphs>3</Paragraphs>
  <ScaleCrop>false</ScaleCrop>
  <Company>Winners Lab</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Banke</dc:creator>
  <cp:keywords/>
  <cp:lastModifiedBy>Peter Banke</cp:lastModifiedBy>
  <cp:revision>11</cp:revision>
  <cp:lastPrinted>2012-09-19T11:16:00Z</cp:lastPrinted>
  <dcterms:created xsi:type="dcterms:W3CDTF">2012-09-17T09:40:00Z</dcterms:created>
  <dcterms:modified xsi:type="dcterms:W3CDTF">2012-09-19T11:38:00Z</dcterms:modified>
</cp:coreProperties>
</file>